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CE1" w:rsidRPr="00750CE1" w:rsidRDefault="00750CE1" w:rsidP="00750CE1">
      <w:pPr>
        <w:shd w:val="clear" w:color="auto" w:fill="F4F1E6"/>
        <w:spacing w:after="0" w:line="240" w:lineRule="auto"/>
        <w:outlineLvl w:val="1"/>
        <w:rPr>
          <w:rFonts w:ascii="Georgia" w:eastAsia="Times New Roman" w:hAnsi="Georgia" w:cs="Times New Roman"/>
          <w:color w:val="2B7075"/>
          <w:sz w:val="27"/>
          <w:szCs w:val="27"/>
        </w:rPr>
      </w:pPr>
      <w:r w:rsidRPr="00750CE1">
        <w:rPr>
          <w:rFonts w:ascii="Georgia" w:eastAsia="Times New Roman" w:hAnsi="Georgia" w:cs="Times New Roman"/>
          <w:color w:val="2B7075"/>
          <w:sz w:val="27"/>
          <w:szCs w:val="27"/>
        </w:rPr>
        <w:t>"Examine yourselves to see whether you are in the faith; test yourselves. Do you not realize that Christ Jesus is in you–unless, of course, you fail the test?"-2 Corinthians 13:5</w:t>
      </w:r>
    </w:p>
    <w:p w:rsidR="00750CE1" w:rsidRPr="00750CE1" w:rsidRDefault="00750CE1" w:rsidP="00750CE1">
      <w:pPr>
        <w:shd w:val="clear" w:color="auto" w:fill="F4F1E6"/>
        <w:spacing w:after="0" w:line="240" w:lineRule="auto"/>
        <w:rPr>
          <w:rFonts w:ascii="Lucida Sans Unicode" w:eastAsia="Times New Roman" w:hAnsi="Lucida Sans Unicode" w:cs="Lucida Sans Unicode"/>
          <w:color w:val="7D633B"/>
          <w:sz w:val="18"/>
          <w:szCs w:val="18"/>
        </w:rPr>
      </w:pPr>
      <w:r>
        <w:rPr>
          <w:rFonts w:ascii="Georgia" w:eastAsia="Times New Roman" w:hAnsi="Georgia" w:cs="Times New Roman"/>
          <w:b/>
          <w:bCs/>
          <w:noProof/>
          <w:color w:val="2B7075"/>
          <w:sz w:val="27"/>
          <w:szCs w:val="27"/>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28700" cy="1219200"/>
            <wp:effectExtent l="19050" t="0" r="0" b="0"/>
            <wp:wrapSquare wrapText="bothSides"/>
            <wp:docPr id="2" name="Picture 2" descr="http://www.freewebs.com/tonycosta/Tony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reewebs.com/tonycosta/Tony_web.jpg"/>
                    <pic:cNvPicPr>
                      <a:picLocks noChangeAspect="1" noChangeArrowheads="1"/>
                    </pic:cNvPicPr>
                  </pic:nvPicPr>
                  <pic:blipFill>
                    <a:blip r:embed="rId4" cstate="print"/>
                    <a:srcRect/>
                    <a:stretch>
                      <a:fillRect/>
                    </a:stretch>
                  </pic:blipFill>
                  <pic:spPr bwMode="auto">
                    <a:xfrm>
                      <a:off x="0" y="0"/>
                      <a:ext cx="1028700" cy="1219200"/>
                    </a:xfrm>
                    <a:prstGeom prst="rect">
                      <a:avLst/>
                    </a:prstGeom>
                    <a:noFill/>
                    <a:ln w="9525">
                      <a:noFill/>
                      <a:miter lim="800000"/>
                      <a:headEnd/>
                      <a:tailEnd/>
                    </a:ln>
                  </pic:spPr>
                </pic:pic>
              </a:graphicData>
            </a:graphic>
          </wp:anchor>
        </w:drawing>
      </w:r>
      <w:r w:rsidRPr="00750CE1">
        <w:rPr>
          <w:rFonts w:ascii="Lucida Sans Unicode" w:eastAsia="Times New Roman" w:hAnsi="Lucida Sans Unicode" w:cs="Lucida Sans Unicode"/>
          <w:color w:val="7D633B"/>
          <w:sz w:val="18"/>
          <w:szCs w:val="18"/>
        </w:rPr>
        <w:t xml:space="preserve">Tony Costa has earned a B.A. and an M.A. in the study of religion from the University of Toronto. He has also earned a PhD with </w:t>
      </w:r>
      <w:proofErr w:type="spellStart"/>
      <w:r w:rsidRPr="00750CE1">
        <w:rPr>
          <w:rFonts w:ascii="Lucida Sans Unicode" w:eastAsia="Times New Roman" w:hAnsi="Lucida Sans Unicode" w:cs="Lucida Sans Unicode"/>
          <w:color w:val="7D633B"/>
          <w:sz w:val="18"/>
          <w:szCs w:val="18"/>
        </w:rPr>
        <w:t>Radboud</w:t>
      </w:r>
      <w:proofErr w:type="spellEnd"/>
      <w:r w:rsidRPr="00750CE1">
        <w:rPr>
          <w:rFonts w:ascii="Lucida Sans Unicode" w:eastAsia="Times New Roman" w:hAnsi="Lucida Sans Unicode" w:cs="Lucida Sans Unicode"/>
          <w:color w:val="7D633B"/>
          <w:sz w:val="18"/>
          <w:szCs w:val="18"/>
        </w:rPr>
        <w:t xml:space="preserve"> University in the Netherlands. Tony is also a member of the Society of Biblical Literature, the Evangelical Theological Society and the Evangelical Philosophical Society. His area of expertise is biblical and systematic theology, cults, the New Age Movement, and comparative world religions. Tony is also an ordained minister. As a Christian apologist, Dr. Costa gives reasons for the valid belief in Christianity, and also advocates the unique claims of Jesus Christ.</w:t>
      </w:r>
    </w:p>
    <w:p w:rsidR="00750CE1" w:rsidRPr="00750CE1" w:rsidRDefault="00750CE1" w:rsidP="00750CE1">
      <w:pPr>
        <w:shd w:val="clear" w:color="auto" w:fill="F4F1E6"/>
        <w:spacing w:before="100" w:beforeAutospacing="1" w:after="100" w:afterAutospacing="1" w:line="240" w:lineRule="auto"/>
        <w:rPr>
          <w:rFonts w:ascii="Lucida Sans Unicode" w:eastAsia="Times New Roman" w:hAnsi="Lucida Sans Unicode" w:cs="Lucida Sans Unicode"/>
          <w:color w:val="7D633B"/>
          <w:sz w:val="18"/>
          <w:szCs w:val="18"/>
        </w:rPr>
      </w:pPr>
      <w:r w:rsidRPr="00750CE1">
        <w:rPr>
          <w:rFonts w:ascii="Lucida Sans Unicode" w:eastAsia="Times New Roman" w:hAnsi="Lucida Sans Unicode" w:cs="Lucida Sans Unicode"/>
          <w:color w:val="7D633B"/>
          <w:sz w:val="18"/>
          <w:szCs w:val="18"/>
        </w:rPr>
        <w:t>Tony frequently lectures in various churches and events throughout Ontario and the United States, and he and has been a guest on various television programs such as</w:t>
      </w:r>
      <w:r w:rsidRPr="00750CE1">
        <w:rPr>
          <w:rFonts w:ascii="Lucida Sans Unicode" w:eastAsia="Times New Roman" w:hAnsi="Lucida Sans Unicode" w:cs="Lucida Sans Unicode"/>
          <w:color w:val="7D633B"/>
          <w:sz w:val="18"/>
        </w:rPr>
        <w:t> </w:t>
      </w:r>
      <w:r w:rsidRPr="00750CE1">
        <w:rPr>
          <w:rFonts w:ascii="Lucida Sans Unicode" w:eastAsia="Times New Roman" w:hAnsi="Lucida Sans Unicode" w:cs="Lucida Sans Unicode"/>
          <w:i/>
          <w:iCs/>
          <w:color w:val="7D633B"/>
          <w:sz w:val="18"/>
          <w:szCs w:val="18"/>
        </w:rPr>
        <w:t xml:space="preserve">100 Huntley Street, the Michael </w:t>
      </w:r>
      <w:proofErr w:type="spellStart"/>
      <w:r w:rsidRPr="00750CE1">
        <w:rPr>
          <w:rFonts w:ascii="Lucida Sans Unicode" w:eastAsia="Times New Roman" w:hAnsi="Lucida Sans Unicode" w:cs="Lucida Sans Unicode"/>
          <w:i/>
          <w:iCs/>
          <w:color w:val="7D633B"/>
          <w:sz w:val="18"/>
          <w:szCs w:val="18"/>
        </w:rPr>
        <w:t>Coren</w:t>
      </w:r>
      <w:proofErr w:type="spellEnd"/>
      <w:r w:rsidRPr="00750CE1">
        <w:rPr>
          <w:rFonts w:ascii="Lucida Sans Unicode" w:eastAsia="Times New Roman" w:hAnsi="Lucida Sans Unicode" w:cs="Lucida Sans Unicode"/>
          <w:i/>
          <w:iCs/>
          <w:color w:val="7D633B"/>
          <w:sz w:val="18"/>
          <w:szCs w:val="18"/>
        </w:rPr>
        <w:t xml:space="preserve"> Live Show, the Arena with Michael </w:t>
      </w:r>
      <w:proofErr w:type="spellStart"/>
      <w:r w:rsidRPr="00750CE1">
        <w:rPr>
          <w:rFonts w:ascii="Lucida Sans Unicode" w:eastAsia="Times New Roman" w:hAnsi="Lucida Sans Unicode" w:cs="Lucida Sans Unicode"/>
          <w:i/>
          <w:iCs/>
          <w:color w:val="7D633B"/>
          <w:sz w:val="18"/>
          <w:szCs w:val="18"/>
        </w:rPr>
        <w:t>Coren</w:t>
      </w:r>
      <w:proofErr w:type="spellEnd"/>
      <w:r w:rsidRPr="00750CE1">
        <w:rPr>
          <w:rFonts w:ascii="Lucida Sans Unicode" w:eastAsia="Times New Roman" w:hAnsi="Lucida Sans Unicode" w:cs="Lucida Sans Unicode"/>
          <w:i/>
          <w:iCs/>
          <w:color w:val="7D633B"/>
          <w:sz w:val="18"/>
          <w:szCs w:val="18"/>
        </w:rPr>
        <w:t xml:space="preserve">, the Arlene </w:t>
      </w:r>
      <w:proofErr w:type="spellStart"/>
      <w:r w:rsidRPr="00750CE1">
        <w:rPr>
          <w:rFonts w:ascii="Lucida Sans Unicode" w:eastAsia="Times New Roman" w:hAnsi="Lucida Sans Unicode" w:cs="Lucida Sans Unicode"/>
          <w:i/>
          <w:iCs/>
          <w:color w:val="7D633B"/>
          <w:sz w:val="18"/>
          <w:szCs w:val="18"/>
        </w:rPr>
        <w:t>Bynon</w:t>
      </w:r>
      <w:proofErr w:type="spellEnd"/>
      <w:r w:rsidRPr="00750CE1">
        <w:rPr>
          <w:rFonts w:ascii="Lucida Sans Unicode" w:eastAsia="Times New Roman" w:hAnsi="Lucida Sans Unicode" w:cs="Lucida Sans Unicode"/>
          <w:i/>
          <w:iCs/>
          <w:color w:val="7D633B"/>
          <w:sz w:val="18"/>
          <w:szCs w:val="18"/>
        </w:rPr>
        <w:t xml:space="preserve"> Show on Prime Time, the Rhonda London Live Show,</w:t>
      </w:r>
      <w:r w:rsidRPr="00750CE1">
        <w:rPr>
          <w:rFonts w:ascii="Lucida Sans Unicode" w:eastAsia="Times New Roman" w:hAnsi="Lucida Sans Unicode" w:cs="Lucida Sans Unicode"/>
          <w:color w:val="7D633B"/>
          <w:sz w:val="18"/>
        </w:rPr>
        <w:t> </w:t>
      </w:r>
      <w:r w:rsidRPr="00750CE1">
        <w:rPr>
          <w:rFonts w:ascii="Lucida Sans Unicode" w:eastAsia="Times New Roman" w:hAnsi="Lucida Sans Unicode" w:cs="Lucida Sans Unicode"/>
          <w:color w:val="7D633B"/>
          <w:sz w:val="18"/>
          <w:szCs w:val="18"/>
        </w:rPr>
        <w:t>and</w:t>
      </w:r>
      <w:r w:rsidRPr="00750CE1">
        <w:rPr>
          <w:rFonts w:ascii="Lucida Sans Unicode" w:eastAsia="Times New Roman" w:hAnsi="Lucida Sans Unicode" w:cs="Lucida Sans Unicode"/>
          <w:color w:val="7D633B"/>
          <w:sz w:val="18"/>
        </w:rPr>
        <w:t> </w:t>
      </w:r>
      <w:r w:rsidRPr="00750CE1">
        <w:rPr>
          <w:rFonts w:ascii="Lucida Sans Unicode" w:eastAsia="Times New Roman" w:hAnsi="Lucida Sans Unicode" w:cs="Lucida Sans Unicode"/>
          <w:i/>
          <w:iCs/>
          <w:color w:val="7D633B"/>
          <w:sz w:val="18"/>
          <w:szCs w:val="18"/>
        </w:rPr>
        <w:t xml:space="preserve">On </w:t>
      </w:r>
      <w:proofErr w:type="gramStart"/>
      <w:r w:rsidRPr="00750CE1">
        <w:rPr>
          <w:rFonts w:ascii="Lucida Sans Unicode" w:eastAsia="Times New Roman" w:hAnsi="Lucida Sans Unicode" w:cs="Lucida Sans Unicode"/>
          <w:i/>
          <w:iCs/>
          <w:color w:val="7D633B"/>
          <w:sz w:val="18"/>
          <w:szCs w:val="18"/>
        </w:rPr>
        <w:t>The</w:t>
      </w:r>
      <w:proofErr w:type="gramEnd"/>
      <w:r w:rsidRPr="00750CE1">
        <w:rPr>
          <w:rFonts w:ascii="Lucida Sans Unicode" w:eastAsia="Times New Roman" w:hAnsi="Lucida Sans Unicode" w:cs="Lucida Sans Unicode"/>
          <w:i/>
          <w:iCs/>
          <w:color w:val="7D633B"/>
          <w:sz w:val="18"/>
          <w:szCs w:val="18"/>
        </w:rPr>
        <w:t xml:space="preserve"> Line with Christine Williams.</w:t>
      </w:r>
      <w:r w:rsidRPr="00750CE1">
        <w:rPr>
          <w:rFonts w:ascii="Lucida Sans Unicode" w:eastAsia="Times New Roman" w:hAnsi="Lucida Sans Unicode" w:cs="Lucida Sans Unicode"/>
          <w:color w:val="7D633B"/>
          <w:sz w:val="18"/>
        </w:rPr>
        <w:t> </w:t>
      </w:r>
      <w:r w:rsidRPr="00750CE1">
        <w:rPr>
          <w:rFonts w:ascii="Lucida Sans Unicode" w:eastAsia="Times New Roman" w:hAnsi="Lucida Sans Unicode" w:cs="Lucida Sans Unicode"/>
          <w:color w:val="7D633B"/>
          <w:sz w:val="18"/>
          <w:szCs w:val="18"/>
        </w:rPr>
        <w:t>He has also been a radio guest on</w:t>
      </w:r>
      <w:r w:rsidRPr="00750CE1">
        <w:rPr>
          <w:rFonts w:ascii="Lucida Sans Unicode" w:eastAsia="Times New Roman" w:hAnsi="Lucida Sans Unicode" w:cs="Lucida Sans Unicode"/>
          <w:color w:val="7D633B"/>
          <w:sz w:val="18"/>
        </w:rPr>
        <w:t> </w:t>
      </w:r>
      <w:r w:rsidRPr="00750CE1">
        <w:rPr>
          <w:rFonts w:ascii="Lucida Sans Unicode" w:eastAsia="Times New Roman" w:hAnsi="Lucida Sans Unicode" w:cs="Lucida Sans Unicode"/>
          <w:i/>
          <w:iCs/>
          <w:color w:val="7D633B"/>
          <w:sz w:val="18"/>
          <w:szCs w:val="18"/>
        </w:rPr>
        <w:t>CFRB 1010</w:t>
      </w:r>
      <w:r w:rsidRPr="00750CE1">
        <w:rPr>
          <w:rFonts w:ascii="Lucida Sans Unicode" w:eastAsia="Times New Roman" w:hAnsi="Lucida Sans Unicode" w:cs="Lucida Sans Unicode"/>
          <w:color w:val="7D633B"/>
          <w:sz w:val="18"/>
        </w:rPr>
        <w:t> </w:t>
      </w:r>
      <w:r w:rsidRPr="00750CE1">
        <w:rPr>
          <w:rFonts w:ascii="Lucida Sans Unicode" w:eastAsia="Times New Roman" w:hAnsi="Lucida Sans Unicode" w:cs="Lucida Sans Unicode"/>
          <w:color w:val="7D633B"/>
          <w:sz w:val="18"/>
          <w:szCs w:val="18"/>
        </w:rPr>
        <w:t>and</w:t>
      </w:r>
      <w:r w:rsidRPr="00750CE1">
        <w:rPr>
          <w:rFonts w:ascii="Lucida Sans Unicode" w:eastAsia="Times New Roman" w:hAnsi="Lucida Sans Unicode" w:cs="Lucida Sans Unicode"/>
          <w:color w:val="7D633B"/>
          <w:sz w:val="18"/>
        </w:rPr>
        <w:t> </w:t>
      </w:r>
      <w:r w:rsidRPr="00750CE1">
        <w:rPr>
          <w:rFonts w:ascii="Lucida Sans Unicode" w:eastAsia="Times New Roman" w:hAnsi="Lucida Sans Unicode" w:cs="Lucida Sans Unicode"/>
          <w:i/>
          <w:iCs/>
          <w:color w:val="7D633B"/>
          <w:sz w:val="18"/>
          <w:szCs w:val="18"/>
        </w:rPr>
        <w:t>Huntley Street Radio on WDCX 99.5 FM.</w:t>
      </w:r>
    </w:p>
    <w:p w:rsidR="00750CE1" w:rsidRPr="00750CE1" w:rsidRDefault="00750CE1" w:rsidP="00750CE1">
      <w:pPr>
        <w:shd w:val="clear" w:color="auto" w:fill="F4F1E6"/>
        <w:spacing w:before="100" w:beforeAutospacing="1" w:after="100" w:afterAutospacing="1" w:line="240" w:lineRule="auto"/>
        <w:rPr>
          <w:rFonts w:ascii="Lucida Sans Unicode" w:eastAsia="Times New Roman" w:hAnsi="Lucida Sans Unicode" w:cs="Lucida Sans Unicode"/>
          <w:color w:val="7D633B"/>
          <w:sz w:val="18"/>
          <w:szCs w:val="18"/>
        </w:rPr>
      </w:pPr>
      <w:r w:rsidRPr="00750CE1">
        <w:rPr>
          <w:rFonts w:ascii="Lucida Sans Unicode" w:eastAsia="Times New Roman" w:hAnsi="Lucida Sans Unicode" w:cs="Lucida Sans Unicode"/>
          <w:color w:val="7D633B"/>
          <w:sz w:val="18"/>
          <w:szCs w:val="18"/>
        </w:rPr>
        <w:t>As a defender of the faith, Tony has engaged in debates with Muslims, Mormons, atheists, secular humanists, and other groups that challenge the historic Christian faith. Tony has lectured at the</w:t>
      </w:r>
      <w:r w:rsidRPr="00750CE1">
        <w:rPr>
          <w:rFonts w:ascii="Lucida Sans Unicode" w:eastAsia="Times New Roman" w:hAnsi="Lucida Sans Unicode" w:cs="Lucida Sans Unicode"/>
          <w:color w:val="7D633B"/>
          <w:sz w:val="18"/>
        </w:rPr>
        <w:t> </w:t>
      </w:r>
      <w:r w:rsidRPr="00750CE1">
        <w:rPr>
          <w:rFonts w:ascii="Lucida Sans Unicode" w:eastAsia="Times New Roman" w:hAnsi="Lucida Sans Unicode" w:cs="Lucida Sans Unicode"/>
          <w:b/>
          <w:bCs/>
          <w:color w:val="7D633B"/>
          <w:sz w:val="18"/>
          <w:szCs w:val="18"/>
        </w:rPr>
        <w:t xml:space="preserve">University of </w:t>
      </w:r>
      <w:proofErr w:type="spellStart"/>
      <w:r w:rsidRPr="00750CE1">
        <w:rPr>
          <w:rFonts w:ascii="Lucida Sans Unicode" w:eastAsia="Times New Roman" w:hAnsi="Lucida Sans Unicode" w:cs="Lucida Sans Unicode"/>
          <w:b/>
          <w:bCs/>
          <w:color w:val="7D633B"/>
          <w:sz w:val="18"/>
          <w:szCs w:val="18"/>
        </w:rPr>
        <w:t>Toronto</w:t>
      </w:r>
      <w:r w:rsidRPr="00750CE1">
        <w:rPr>
          <w:rFonts w:ascii="Lucida Sans Unicode" w:eastAsia="Times New Roman" w:hAnsi="Lucida Sans Unicode" w:cs="Lucida Sans Unicode"/>
          <w:color w:val="7D633B"/>
          <w:sz w:val="18"/>
          <w:szCs w:val="18"/>
        </w:rPr>
        <w:t>,</w:t>
      </w:r>
      <w:r w:rsidRPr="00750CE1">
        <w:rPr>
          <w:rFonts w:ascii="Lucida Sans Unicode" w:eastAsia="Times New Roman" w:hAnsi="Lucida Sans Unicode" w:cs="Lucida Sans Unicode"/>
          <w:b/>
          <w:bCs/>
          <w:color w:val="7D633B"/>
          <w:sz w:val="18"/>
          <w:szCs w:val="18"/>
        </w:rPr>
        <w:t>York</w:t>
      </w:r>
      <w:proofErr w:type="spellEnd"/>
      <w:r w:rsidRPr="00750CE1">
        <w:rPr>
          <w:rFonts w:ascii="Lucida Sans Unicode" w:eastAsia="Times New Roman" w:hAnsi="Lucida Sans Unicode" w:cs="Lucida Sans Unicode"/>
          <w:b/>
          <w:bCs/>
          <w:color w:val="7D633B"/>
          <w:sz w:val="18"/>
          <w:szCs w:val="18"/>
        </w:rPr>
        <w:t xml:space="preserve"> University</w:t>
      </w:r>
      <w:r w:rsidRPr="00750CE1">
        <w:rPr>
          <w:rFonts w:ascii="Lucida Sans Unicode" w:eastAsia="Times New Roman" w:hAnsi="Lucida Sans Unicode" w:cs="Lucida Sans Unicode"/>
          <w:color w:val="7D633B"/>
          <w:sz w:val="18"/>
          <w:szCs w:val="18"/>
        </w:rPr>
        <w:t>,</w:t>
      </w:r>
      <w:r w:rsidRPr="00750CE1">
        <w:rPr>
          <w:rFonts w:ascii="Lucida Sans Unicode" w:eastAsia="Times New Roman" w:hAnsi="Lucida Sans Unicode" w:cs="Lucida Sans Unicode"/>
          <w:color w:val="7D633B"/>
          <w:sz w:val="18"/>
        </w:rPr>
        <w:t> </w:t>
      </w:r>
      <w:r w:rsidRPr="00750CE1">
        <w:rPr>
          <w:rFonts w:ascii="Lucida Sans Unicode" w:eastAsia="Times New Roman" w:hAnsi="Lucida Sans Unicode" w:cs="Lucida Sans Unicode"/>
          <w:b/>
          <w:bCs/>
          <w:color w:val="7D633B"/>
          <w:sz w:val="18"/>
          <w:szCs w:val="18"/>
        </w:rPr>
        <w:t>McMaster University</w:t>
      </w:r>
      <w:r w:rsidRPr="00750CE1">
        <w:rPr>
          <w:rFonts w:ascii="Lucida Sans Unicode" w:eastAsia="Times New Roman" w:hAnsi="Lucida Sans Unicode" w:cs="Lucida Sans Unicode"/>
          <w:color w:val="7D633B"/>
          <w:sz w:val="18"/>
          <w:szCs w:val="18"/>
        </w:rPr>
        <w:t>, the</w:t>
      </w:r>
      <w:r w:rsidRPr="00750CE1">
        <w:rPr>
          <w:rFonts w:ascii="Lucida Sans Unicode" w:eastAsia="Times New Roman" w:hAnsi="Lucida Sans Unicode" w:cs="Lucida Sans Unicode"/>
          <w:color w:val="7D633B"/>
          <w:sz w:val="18"/>
        </w:rPr>
        <w:t> </w:t>
      </w:r>
      <w:r w:rsidRPr="00750CE1">
        <w:rPr>
          <w:rFonts w:ascii="Lucida Sans Unicode" w:eastAsia="Times New Roman" w:hAnsi="Lucida Sans Unicode" w:cs="Lucida Sans Unicode"/>
          <w:b/>
          <w:bCs/>
          <w:color w:val="7D633B"/>
          <w:sz w:val="18"/>
          <w:szCs w:val="18"/>
        </w:rPr>
        <w:t>University of Guelph</w:t>
      </w:r>
      <w:r w:rsidRPr="00750CE1">
        <w:rPr>
          <w:rFonts w:ascii="Lucida Sans Unicode" w:eastAsia="Times New Roman" w:hAnsi="Lucida Sans Unicode" w:cs="Lucida Sans Unicode"/>
          <w:color w:val="7D633B"/>
          <w:sz w:val="18"/>
          <w:szCs w:val="18"/>
        </w:rPr>
        <w:t>, the</w:t>
      </w:r>
      <w:r w:rsidRPr="00750CE1">
        <w:rPr>
          <w:rFonts w:ascii="Lucida Sans Unicode" w:eastAsia="Times New Roman" w:hAnsi="Lucida Sans Unicode" w:cs="Lucida Sans Unicode"/>
          <w:color w:val="7D633B"/>
          <w:sz w:val="18"/>
        </w:rPr>
        <w:t> </w:t>
      </w:r>
      <w:r w:rsidRPr="00750CE1">
        <w:rPr>
          <w:rFonts w:ascii="Lucida Sans Unicode" w:eastAsia="Times New Roman" w:hAnsi="Lucida Sans Unicode" w:cs="Lucida Sans Unicode"/>
          <w:b/>
          <w:bCs/>
          <w:color w:val="7D633B"/>
          <w:sz w:val="18"/>
          <w:szCs w:val="18"/>
        </w:rPr>
        <w:t>University of Waterloo</w:t>
      </w:r>
      <w:r w:rsidRPr="00750CE1">
        <w:rPr>
          <w:rFonts w:ascii="Lucida Sans Unicode" w:eastAsia="Times New Roman" w:hAnsi="Lucida Sans Unicode" w:cs="Lucida Sans Unicode"/>
          <w:color w:val="7D633B"/>
          <w:sz w:val="18"/>
          <w:szCs w:val="18"/>
        </w:rPr>
        <w:t>,</w:t>
      </w:r>
      <w:r w:rsidRPr="00750CE1">
        <w:rPr>
          <w:rFonts w:ascii="Lucida Sans Unicode" w:eastAsia="Times New Roman" w:hAnsi="Lucida Sans Unicode" w:cs="Lucida Sans Unicode"/>
          <w:color w:val="7D633B"/>
          <w:sz w:val="18"/>
        </w:rPr>
        <w:t> </w:t>
      </w:r>
      <w:proofErr w:type="spellStart"/>
      <w:r w:rsidRPr="00750CE1">
        <w:rPr>
          <w:rFonts w:ascii="Lucida Sans Unicode" w:eastAsia="Times New Roman" w:hAnsi="Lucida Sans Unicode" w:cs="Lucida Sans Unicode"/>
          <w:b/>
          <w:bCs/>
          <w:color w:val="7D633B"/>
          <w:sz w:val="18"/>
          <w:szCs w:val="18"/>
        </w:rPr>
        <w:t>Wilfrid</w:t>
      </w:r>
      <w:proofErr w:type="spellEnd"/>
      <w:r w:rsidRPr="00750CE1">
        <w:rPr>
          <w:rFonts w:ascii="Lucida Sans Unicode" w:eastAsia="Times New Roman" w:hAnsi="Lucida Sans Unicode" w:cs="Lucida Sans Unicode"/>
          <w:b/>
          <w:bCs/>
          <w:color w:val="7D633B"/>
          <w:sz w:val="18"/>
          <w:szCs w:val="18"/>
        </w:rPr>
        <w:t xml:space="preserve"> Laurier </w:t>
      </w:r>
      <w:proofErr w:type="spellStart"/>
      <w:r w:rsidRPr="00750CE1">
        <w:rPr>
          <w:rFonts w:ascii="Lucida Sans Unicode" w:eastAsia="Times New Roman" w:hAnsi="Lucida Sans Unicode" w:cs="Lucida Sans Unicode"/>
          <w:b/>
          <w:bCs/>
          <w:color w:val="7D633B"/>
          <w:sz w:val="18"/>
          <w:szCs w:val="18"/>
        </w:rPr>
        <w:t>University</w:t>
      </w:r>
      <w:r w:rsidRPr="00750CE1">
        <w:rPr>
          <w:rFonts w:ascii="Lucida Sans Unicode" w:eastAsia="Times New Roman" w:hAnsi="Lucida Sans Unicode" w:cs="Lucida Sans Unicode"/>
          <w:color w:val="7D633B"/>
          <w:sz w:val="18"/>
          <w:szCs w:val="18"/>
        </w:rPr>
        <w:t>,</w:t>
      </w:r>
      <w:r w:rsidRPr="00750CE1">
        <w:rPr>
          <w:rFonts w:ascii="Lucida Sans Unicode" w:eastAsia="Times New Roman" w:hAnsi="Lucida Sans Unicode" w:cs="Lucida Sans Unicode"/>
          <w:b/>
          <w:bCs/>
          <w:color w:val="7D633B"/>
          <w:sz w:val="18"/>
          <w:szCs w:val="18"/>
        </w:rPr>
        <w:t>Ryerson</w:t>
      </w:r>
      <w:proofErr w:type="spellEnd"/>
      <w:r w:rsidRPr="00750CE1">
        <w:rPr>
          <w:rFonts w:ascii="Lucida Sans Unicode" w:eastAsia="Times New Roman" w:hAnsi="Lucida Sans Unicode" w:cs="Lucida Sans Unicode"/>
          <w:b/>
          <w:bCs/>
          <w:color w:val="7D633B"/>
          <w:sz w:val="18"/>
          <w:szCs w:val="18"/>
        </w:rPr>
        <w:t xml:space="preserve"> University</w:t>
      </w:r>
      <w:r w:rsidRPr="00750CE1">
        <w:rPr>
          <w:rFonts w:ascii="Lucida Sans Unicode" w:eastAsia="Times New Roman" w:hAnsi="Lucida Sans Unicode" w:cs="Lucida Sans Unicode"/>
          <w:color w:val="7D633B"/>
          <w:sz w:val="18"/>
          <w:szCs w:val="18"/>
        </w:rPr>
        <w:t>,</w:t>
      </w:r>
      <w:r w:rsidRPr="00750CE1">
        <w:rPr>
          <w:rFonts w:ascii="Lucida Sans Unicode" w:eastAsia="Times New Roman" w:hAnsi="Lucida Sans Unicode" w:cs="Lucida Sans Unicode"/>
          <w:color w:val="7D633B"/>
          <w:sz w:val="18"/>
        </w:rPr>
        <w:t> </w:t>
      </w:r>
      <w:r w:rsidRPr="00750CE1">
        <w:rPr>
          <w:rFonts w:ascii="Lucida Sans Unicode" w:eastAsia="Times New Roman" w:hAnsi="Lucida Sans Unicode" w:cs="Lucida Sans Unicode"/>
          <w:b/>
          <w:bCs/>
          <w:color w:val="7D633B"/>
          <w:sz w:val="18"/>
          <w:szCs w:val="18"/>
        </w:rPr>
        <w:t>Queen's University</w:t>
      </w:r>
      <w:r w:rsidRPr="00750CE1">
        <w:rPr>
          <w:rFonts w:ascii="Lucida Sans Unicode" w:eastAsia="Times New Roman" w:hAnsi="Lucida Sans Unicode" w:cs="Lucida Sans Unicode"/>
          <w:color w:val="7D633B"/>
          <w:sz w:val="18"/>
          <w:szCs w:val="18"/>
        </w:rPr>
        <w:t>, the</w:t>
      </w:r>
      <w:r w:rsidRPr="00750CE1">
        <w:rPr>
          <w:rFonts w:ascii="Lucida Sans Unicode" w:eastAsia="Times New Roman" w:hAnsi="Lucida Sans Unicode" w:cs="Lucida Sans Unicode"/>
          <w:color w:val="7D633B"/>
          <w:sz w:val="18"/>
        </w:rPr>
        <w:t> </w:t>
      </w:r>
      <w:r w:rsidRPr="00750CE1">
        <w:rPr>
          <w:rFonts w:ascii="Lucida Sans Unicode" w:eastAsia="Times New Roman" w:hAnsi="Lucida Sans Unicode" w:cs="Lucida Sans Unicode"/>
          <w:b/>
          <w:bCs/>
          <w:color w:val="7D633B"/>
          <w:sz w:val="18"/>
          <w:szCs w:val="18"/>
        </w:rPr>
        <w:t>University of Ottawa</w:t>
      </w:r>
      <w:r w:rsidRPr="00750CE1">
        <w:rPr>
          <w:rFonts w:ascii="Lucida Sans Unicode" w:eastAsia="Times New Roman" w:hAnsi="Lucida Sans Unicode" w:cs="Lucida Sans Unicode"/>
          <w:color w:val="7D633B"/>
          <w:sz w:val="18"/>
          <w:szCs w:val="18"/>
        </w:rPr>
        <w:t>,</w:t>
      </w:r>
      <w:r w:rsidRPr="00750CE1">
        <w:rPr>
          <w:rFonts w:ascii="Lucida Sans Unicode" w:eastAsia="Times New Roman" w:hAnsi="Lucida Sans Unicode" w:cs="Lucida Sans Unicode"/>
          <w:color w:val="7D633B"/>
          <w:sz w:val="18"/>
        </w:rPr>
        <w:t> </w:t>
      </w:r>
      <w:r w:rsidRPr="00750CE1">
        <w:rPr>
          <w:rFonts w:ascii="Lucida Sans Unicode" w:eastAsia="Times New Roman" w:hAnsi="Lucida Sans Unicode" w:cs="Lucida Sans Unicode"/>
          <w:b/>
          <w:bCs/>
          <w:color w:val="7D633B"/>
          <w:sz w:val="18"/>
          <w:szCs w:val="18"/>
        </w:rPr>
        <w:t>Humber College</w:t>
      </w:r>
      <w:r w:rsidRPr="00750CE1">
        <w:rPr>
          <w:rFonts w:ascii="Lucida Sans Unicode" w:eastAsia="Times New Roman" w:hAnsi="Lucida Sans Unicode" w:cs="Lucida Sans Unicode"/>
          <w:color w:val="7D633B"/>
          <w:sz w:val="18"/>
          <w:szCs w:val="18"/>
        </w:rPr>
        <w:t xml:space="preserve">, </w:t>
      </w:r>
      <w:proofErr w:type="spellStart"/>
      <w:r w:rsidRPr="00750CE1">
        <w:rPr>
          <w:rFonts w:ascii="Lucida Sans Unicode" w:eastAsia="Times New Roman" w:hAnsi="Lucida Sans Unicode" w:cs="Lucida Sans Unicode"/>
          <w:color w:val="7D633B"/>
          <w:sz w:val="18"/>
          <w:szCs w:val="18"/>
        </w:rPr>
        <w:t>and</w:t>
      </w:r>
      <w:r w:rsidRPr="00750CE1">
        <w:rPr>
          <w:rFonts w:ascii="Lucida Sans Unicode" w:eastAsia="Times New Roman" w:hAnsi="Lucida Sans Unicode" w:cs="Lucida Sans Unicode"/>
          <w:b/>
          <w:bCs/>
          <w:color w:val="7D633B"/>
          <w:sz w:val="18"/>
          <w:szCs w:val="18"/>
        </w:rPr>
        <w:t>Tyndale</w:t>
      </w:r>
      <w:proofErr w:type="spellEnd"/>
      <w:r w:rsidRPr="00750CE1">
        <w:rPr>
          <w:rFonts w:ascii="Lucida Sans Unicode" w:eastAsia="Times New Roman" w:hAnsi="Lucida Sans Unicode" w:cs="Lucida Sans Unicode"/>
          <w:b/>
          <w:bCs/>
          <w:color w:val="7D633B"/>
          <w:sz w:val="18"/>
          <w:szCs w:val="18"/>
        </w:rPr>
        <w:t xml:space="preserve"> University College</w:t>
      </w:r>
      <w:r w:rsidRPr="00750CE1">
        <w:rPr>
          <w:rFonts w:ascii="Lucida Sans Unicode" w:eastAsia="Times New Roman" w:hAnsi="Lucida Sans Unicode" w:cs="Lucida Sans Unicode"/>
          <w:color w:val="7D633B"/>
          <w:sz w:val="18"/>
          <w:szCs w:val="18"/>
        </w:rPr>
        <w:t>. He also lectures at various universities on the existence of God as well as the credibility of the Christian faith. Tony continues to speak at many events sponsored by Power to Change and the Inter-Varsity Christian Fellowship.</w:t>
      </w:r>
    </w:p>
    <w:p w:rsidR="00750CE1" w:rsidRPr="00750CE1" w:rsidRDefault="00750CE1" w:rsidP="00750CE1">
      <w:pPr>
        <w:shd w:val="clear" w:color="auto" w:fill="F4F1E6"/>
        <w:spacing w:before="100" w:beforeAutospacing="1" w:after="100" w:afterAutospacing="1" w:line="240" w:lineRule="auto"/>
        <w:rPr>
          <w:rFonts w:ascii="Lucida Sans Unicode" w:eastAsia="Times New Roman" w:hAnsi="Lucida Sans Unicode" w:cs="Lucida Sans Unicode"/>
          <w:color w:val="7D633B"/>
          <w:sz w:val="18"/>
          <w:szCs w:val="18"/>
        </w:rPr>
      </w:pPr>
      <w:r w:rsidRPr="00750CE1">
        <w:rPr>
          <w:rFonts w:ascii="Lucida Sans Unicode" w:eastAsia="Times New Roman" w:hAnsi="Lucida Sans Unicode" w:cs="Lucida Sans Unicode"/>
          <w:color w:val="7D633B"/>
          <w:sz w:val="18"/>
          <w:szCs w:val="18"/>
        </w:rPr>
        <w:t>Tony believes his mission to the Christian church as a whole is to call attention to a very serious threat. This includes the proliferation of various cults, the occult, the New Age Movement and World Religions. Most of these groups seek to camouflage themselves as "Christian", while at the same time denying the historic orthodox teachings of Christianity. It is imperative that all Christians, in both the clergy and laity recognize this threat to prepare and equip themselves to defend the Gospel of Jesus Christ while at the same time boldly proclaiming it.</w:t>
      </w:r>
      <w:r w:rsidRPr="00750CE1">
        <w:rPr>
          <w:rFonts w:ascii="Lucida Sans Unicode" w:eastAsia="Times New Roman" w:hAnsi="Lucida Sans Unicode" w:cs="Lucida Sans Unicode"/>
          <w:color w:val="7D633B"/>
          <w:sz w:val="18"/>
        </w:rPr>
        <w:t> </w:t>
      </w:r>
      <w:r w:rsidRPr="00750CE1">
        <w:rPr>
          <w:rFonts w:ascii="Lucida Sans Unicode" w:eastAsia="Times New Roman" w:hAnsi="Lucida Sans Unicode" w:cs="Lucida Sans Unicode"/>
          <w:i/>
          <w:iCs/>
          <w:color w:val="7D633B"/>
          <w:sz w:val="18"/>
          <w:szCs w:val="18"/>
        </w:rPr>
        <w:t>(Jude 3; 1 Peter 3:15)</w:t>
      </w:r>
    </w:p>
    <w:p w:rsidR="00750CE1" w:rsidRPr="00750CE1" w:rsidRDefault="00750CE1" w:rsidP="00750CE1">
      <w:pPr>
        <w:shd w:val="clear" w:color="auto" w:fill="F4F1E6"/>
        <w:spacing w:before="100" w:beforeAutospacing="1" w:after="100" w:afterAutospacing="1" w:line="240" w:lineRule="auto"/>
        <w:rPr>
          <w:rFonts w:ascii="Lucida Sans Unicode" w:eastAsia="Times New Roman" w:hAnsi="Lucida Sans Unicode" w:cs="Lucida Sans Unicode"/>
          <w:color w:val="7D633B"/>
          <w:sz w:val="18"/>
          <w:szCs w:val="18"/>
        </w:rPr>
      </w:pPr>
      <w:r w:rsidRPr="00750CE1">
        <w:rPr>
          <w:rFonts w:ascii="Lucida Sans Unicode" w:eastAsia="Times New Roman" w:hAnsi="Lucida Sans Unicode" w:cs="Lucida Sans Unicode"/>
          <w:color w:val="7D633B"/>
          <w:sz w:val="18"/>
          <w:szCs w:val="18"/>
        </w:rPr>
        <w:t>Tony has been involved in research of the above for the past 23 years and continues to dedicate his life to the ministry of Apologetics. Tony is happily married to a wonderful wife and resides in Toronto, Ontario.</w:t>
      </w:r>
    </w:p>
    <w:p w:rsidR="00B238DD" w:rsidRPr="00750CE1" w:rsidRDefault="00B238DD" w:rsidP="00750CE1">
      <w:pPr>
        <w:rPr>
          <w:szCs w:val="20"/>
        </w:rPr>
      </w:pPr>
    </w:p>
    <w:sectPr w:rsidR="00B238DD" w:rsidRPr="00750CE1" w:rsidSect="00B238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60DE"/>
    <w:rsid w:val="000560DE"/>
    <w:rsid w:val="00750CE1"/>
    <w:rsid w:val="00B238DD"/>
    <w:rsid w:val="00E631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8DD"/>
  </w:style>
  <w:style w:type="paragraph" w:styleId="Heading2">
    <w:name w:val="heading 2"/>
    <w:basedOn w:val="Normal"/>
    <w:link w:val="Heading2Char"/>
    <w:uiPriority w:val="9"/>
    <w:qFormat/>
    <w:rsid w:val="00750C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60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50CE1"/>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750CE1"/>
  </w:style>
</w:styles>
</file>

<file path=word/webSettings.xml><?xml version="1.0" encoding="utf-8"?>
<w:webSettings xmlns:r="http://schemas.openxmlformats.org/officeDocument/2006/relationships" xmlns:w="http://schemas.openxmlformats.org/wordprocessingml/2006/main">
  <w:divs>
    <w:div w:id="448859596">
      <w:bodyDiv w:val="1"/>
      <w:marLeft w:val="0"/>
      <w:marRight w:val="0"/>
      <w:marTop w:val="0"/>
      <w:marBottom w:val="0"/>
      <w:divBdr>
        <w:top w:val="none" w:sz="0" w:space="0" w:color="auto"/>
        <w:left w:val="none" w:sz="0" w:space="0" w:color="auto"/>
        <w:bottom w:val="none" w:sz="0" w:space="0" w:color="auto"/>
        <w:right w:val="none" w:sz="0" w:space="0" w:color="auto"/>
      </w:divBdr>
    </w:div>
    <w:div w:id="133506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2298</Characters>
  <Application>Microsoft Office Word</Application>
  <DocSecurity>0</DocSecurity>
  <Lines>19</Lines>
  <Paragraphs>5</Paragraphs>
  <ScaleCrop>false</ScaleCrop>
  <Company>Toshiba</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2</cp:revision>
  <dcterms:created xsi:type="dcterms:W3CDTF">2015-03-12T22:59:00Z</dcterms:created>
  <dcterms:modified xsi:type="dcterms:W3CDTF">2015-03-12T22:59:00Z</dcterms:modified>
</cp:coreProperties>
</file>