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F" w:rsidRDefault="0028399F" w:rsidP="0028399F">
      <w:pPr>
        <w:pStyle w:val="NormalWeb"/>
        <w:shd w:val="clear" w:color="auto" w:fill="FFFFFF"/>
        <w:spacing w:before="96" w:beforeAutospacing="0" w:after="120" w:afterAutospacing="0" w:line="28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Kevin L. Anderson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earned his Ph.D. from Kansas State University in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4" w:tooltip="Microbiology" w:history="1">
        <w:r>
          <w:rPr>
            <w:rStyle w:val="Hyperlink"/>
            <w:rFonts w:ascii="Arial" w:hAnsi="Arial" w:cs="Arial"/>
            <w:color w:val="5A3696"/>
            <w:sz w:val="19"/>
            <w:szCs w:val="19"/>
          </w:rPr>
          <w:t>microbiology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. Later he then went on the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the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University of Illinois to start his studies as a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5" w:tooltip="National Institutes of Health (page does not exist)" w:history="1">
        <w:r>
          <w:rPr>
            <w:rStyle w:val="Hyperlink"/>
            <w:rFonts w:ascii="Arial" w:hAnsi="Arial" w:cs="Arial"/>
            <w:color w:val="A55858"/>
            <w:sz w:val="19"/>
            <w:szCs w:val="19"/>
          </w:rPr>
          <w:t>National Institutes of Health</w:t>
        </w:r>
      </w:hyperlink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 xml:space="preserve">postdoctoral fellow, and later he became a professor of microbiology at Mississippi State University. At MSU he taught graduate level molecular genetics courses and also was the major professor for many doctoral and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masters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students. He then served as a research microbiologist for the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6" w:tooltip="United States Department of Agriculture" w:history="1">
        <w:r>
          <w:rPr>
            <w:rStyle w:val="Hyperlink"/>
            <w:rFonts w:ascii="Arial" w:hAnsi="Arial" w:cs="Arial"/>
            <w:color w:val="5A3696"/>
            <w:sz w:val="19"/>
            <w:szCs w:val="19"/>
          </w:rPr>
          <w:t>United States Department of Agriculture</w:t>
        </w:r>
      </w:hyperlink>
      <w:r>
        <w:rPr>
          <w:rFonts w:ascii="Arial" w:hAnsi="Arial" w:cs="Arial"/>
          <w:color w:val="000000"/>
          <w:sz w:val="19"/>
          <w:szCs w:val="19"/>
        </w:rPr>
        <w:t>.</w:t>
      </w:r>
      <w:hyperlink r:id="rId7" w:anchor="cite_note-CRSQ-0" w:history="1">
        <w:r>
          <w:rPr>
            <w:rStyle w:val="Hyperlink"/>
            <w:rFonts w:ascii="Arial" w:hAnsi="Arial" w:cs="Arial"/>
            <w:color w:val="5A3696"/>
            <w:sz w:val="19"/>
            <w:szCs w:val="19"/>
            <w:vertAlign w:val="superscript"/>
          </w:rPr>
          <w:t>[1]</w:t>
        </w:r>
      </w:hyperlink>
    </w:p>
    <w:p w:rsidR="0028399F" w:rsidRDefault="0028399F" w:rsidP="0028399F">
      <w:pPr>
        <w:pStyle w:val="NormalWeb"/>
        <w:shd w:val="clear" w:color="auto" w:fill="FFFFFF"/>
        <w:spacing w:before="96" w:beforeAutospacing="0" w:after="120" w:afterAutospacing="0" w:line="28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Since 2003, he has served as the Director of the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8" w:tooltip="Van Andel Creation Research Center" w:history="1">
        <w:r>
          <w:rPr>
            <w:rStyle w:val="Hyperlink"/>
            <w:rFonts w:ascii="Arial" w:hAnsi="Arial" w:cs="Arial"/>
            <w:color w:val="5A3696"/>
            <w:sz w:val="19"/>
            <w:szCs w:val="19"/>
          </w:rPr>
          <w:t xml:space="preserve">Van </w:t>
        </w:r>
        <w:proofErr w:type="spellStart"/>
        <w:r>
          <w:rPr>
            <w:rStyle w:val="Hyperlink"/>
            <w:rFonts w:ascii="Arial" w:hAnsi="Arial" w:cs="Arial"/>
            <w:color w:val="5A3696"/>
            <w:sz w:val="19"/>
            <w:szCs w:val="19"/>
          </w:rPr>
          <w:t>Andel</w:t>
        </w:r>
        <w:proofErr w:type="spellEnd"/>
        <w:r>
          <w:rPr>
            <w:rStyle w:val="Hyperlink"/>
            <w:rFonts w:ascii="Arial" w:hAnsi="Arial" w:cs="Arial"/>
            <w:color w:val="5A3696"/>
            <w:sz w:val="19"/>
            <w:szCs w:val="19"/>
          </w:rPr>
          <w:t xml:space="preserve"> Creation Research Center</w:t>
        </w:r>
      </w:hyperlink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for the Creation Research Society.</w:t>
      </w:r>
      <w:hyperlink r:id="rId9" w:anchor="cite_note-1" w:history="1">
        <w:r>
          <w:rPr>
            <w:rStyle w:val="Hyperlink"/>
            <w:rFonts w:ascii="Arial" w:hAnsi="Arial" w:cs="Arial"/>
            <w:color w:val="5A3696"/>
            <w:sz w:val="19"/>
            <w:szCs w:val="19"/>
            <w:vertAlign w:val="superscript"/>
          </w:rPr>
          <w:t>[2]</w:t>
        </w:r>
      </w:hyperlink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He is also presently the Editor-in-chief of the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10" w:tooltip="Creation Research Society Quarterly" w:history="1">
        <w:r>
          <w:rPr>
            <w:rStyle w:val="Hyperlink"/>
            <w:rFonts w:ascii="Arial" w:hAnsi="Arial" w:cs="Arial"/>
            <w:color w:val="5A3696"/>
            <w:sz w:val="19"/>
            <w:szCs w:val="19"/>
          </w:rPr>
          <w:t>Creation Research Society Quarterly</w:t>
        </w:r>
      </w:hyperlink>
      <w:r>
        <w:rPr>
          <w:rFonts w:ascii="Arial" w:hAnsi="Arial" w:cs="Arial"/>
          <w:color w:val="000000"/>
          <w:sz w:val="19"/>
          <w:szCs w:val="19"/>
        </w:rPr>
        <w:t>.</w:t>
      </w:r>
      <w:hyperlink r:id="rId11" w:anchor="cite_note-2" w:history="1">
        <w:r>
          <w:rPr>
            <w:rStyle w:val="Hyperlink"/>
            <w:rFonts w:ascii="Arial" w:hAnsi="Arial" w:cs="Arial"/>
            <w:color w:val="5A3696"/>
            <w:sz w:val="19"/>
            <w:szCs w:val="19"/>
            <w:vertAlign w:val="superscript"/>
          </w:rPr>
          <w:t>[3]</w:t>
        </w:r>
      </w:hyperlink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One of his main areas of research has been the molecular analysis of bacterial interactions and molecular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12" w:tooltip="Genetics" w:history="1">
        <w:r>
          <w:rPr>
            <w:rStyle w:val="Hyperlink"/>
            <w:rFonts w:ascii="Arial" w:hAnsi="Arial" w:cs="Arial"/>
            <w:color w:val="5A3696"/>
            <w:sz w:val="19"/>
            <w:szCs w:val="19"/>
          </w:rPr>
          <w:t>genetics</w:t>
        </w:r>
      </w:hyperlink>
      <w:r>
        <w:rPr>
          <w:rFonts w:ascii="Arial" w:hAnsi="Arial" w:cs="Arial"/>
          <w:color w:val="000000"/>
          <w:sz w:val="19"/>
          <w:szCs w:val="19"/>
        </w:rPr>
        <w:t>. He has written more than 20 papers in scientific microbiology journals and has given presentations at many nationwide and worldwide scientific meetings.</w:t>
      </w:r>
      <w:hyperlink r:id="rId13" w:anchor="cite_note-3" w:history="1">
        <w:r>
          <w:rPr>
            <w:rStyle w:val="Hyperlink"/>
            <w:rFonts w:ascii="Arial" w:hAnsi="Arial" w:cs="Arial"/>
            <w:color w:val="5A3696"/>
            <w:sz w:val="19"/>
            <w:szCs w:val="19"/>
            <w:vertAlign w:val="superscript"/>
          </w:rPr>
          <w:t>[4]</w:t>
        </w:r>
      </w:hyperlink>
    </w:p>
    <w:p w:rsidR="008019AB" w:rsidRPr="0028399F" w:rsidRDefault="008019AB" w:rsidP="0028399F"/>
    <w:sectPr w:rsidR="008019AB" w:rsidRPr="0028399F" w:rsidSect="00801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2766"/>
    <w:rsid w:val="0028399F"/>
    <w:rsid w:val="00402766"/>
    <w:rsid w:val="0080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02766"/>
  </w:style>
  <w:style w:type="character" w:styleId="Emphasis">
    <w:name w:val="Emphasis"/>
    <w:basedOn w:val="DefaultParagraphFont"/>
    <w:uiPriority w:val="20"/>
    <w:qFormat/>
    <w:rsid w:val="0040276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83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onwiki.org/Van_Andel_Creation_Research_Center" TargetMode="External"/><Relationship Id="rId13" Type="http://schemas.openxmlformats.org/officeDocument/2006/relationships/hyperlink" Target="http://creationwiki.org/Kevin_L._Anders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reationwiki.org/Kevin_L._Anderson" TargetMode="External"/><Relationship Id="rId12" Type="http://schemas.openxmlformats.org/officeDocument/2006/relationships/hyperlink" Target="http://creationwiki.org/Genet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eationwiki.org/United_States_Department_of_Agriculture" TargetMode="External"/><Relationship Id="rId11" Type="http://schemas.openxmlformats.org/officeDocument/2006/relationships/hyperlink" Target="http://creationwiki.org/Kevin_L._Anderson" TargetMode="External"/><Relationship Id="rId5" Type="http://schemas.openxmlformats.org/officeDocument/2006/relationships/hyperlink" Target="http://creationwiki.org/index.php?title=National_Institutes_of_Health&amp;action=edit&amp;redlink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creationwiki.org/Creation_Research_Society_Quarterly" TargetMode="External"/><Relationship Id="rId4" Type="http://schemas.openxmlformats.org/officeDocument/2006/relationships/hyperlink" Target="http://creationwiki.org/Microbiology" TargetMode="External"/><Relationship Id="rId9" Type="http://schemas.openxmlformats.org/officeDocument/2006/relationships/hyperlink" Target="http://creationwiki.org/Kevin_L._Anders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>Toshiba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Gorial</dc:creator>
  <cp:lastModifiedBy>Samar Gorial</cp:lastModifiedBy>
  <cp:revision>2</cp:revision>
  <dcterms:created xsi:type="dcterms:W3CDTF">2015-03-13T23:59:00Z</dcterms:created>
  <dcterms:modified xsi:type="dcterms:W3CDTF">2015-03-13T23:59:00Z</dcterms:modified>
</cp:coreProperties>
</file>